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53228B58"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w:t>
                            </w:r>
                            <w:r w:rsidRPr="000D4BE3">
                              <w:rPr>
                                <w:rFonts w:ascii="Segoe UI" w:hAnsi="Segoe UI" w:cs="Segoe UI"/>
                                <w:b/>
                                <w:bCs/>
                                <w:color w:val="7030A0"/>
                                <w:sz w:val="21"/>
                                <w:szCs w:val="21"/>
                              </w:rPr>
                              <w:t xml:space="preserve">DÖNEM </w:t>
                            </w:r>
                            <w:r w:rsidR="009F0923">
                              <w:rPr>
                                <w:rFonts w:ascii="Segoe UI" w:hAnsi="Segoe UI" w:cs="Segoe UI"/>
                                <w:b/>
                                <w:bCs/>
                                <w:color w:val="7030A0"/>
                                <w:sz w:val="21"/>
                                <w:szCs w:val="21"/>
                              </w:rPr>
                              <w:t>2</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(MEB 1.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53228B58"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w:t>
                      </w:r>
                      <w:r w:rsidRPr="000D4BE3">
                        <w:rPr>
                          <w:rFonts w:ascii="Segoe UI" w:hAnsi="Segoe UI" w:cs="Segoe UI"/>
                          <w:b/>
                          <w:bCs/>
                          <w:color w:val="7030A0"/>
                          <w:sz w:val="21"/>
                          <w:szCs w:val="21"/>
                        </w:rPr>
                        <w:t xml:space="preserve">DÖNEM </w:t>
                      </w:r>
                      <w:r w:rsidR="009F0923">
                        <w:rPr>
                          <w:rFonts w:ascii="Segoe UI" w:hAnsi="Segoe UI" w:cs="Segoe UI"/>
                          <w:b/>
                          <w:bCs/>
                          <w:color w:val="7030A0"/>
                          <w:sz w:val="21"/>
                          <w:szCs w:val="21"/>
                        </w:rPr>
                        <w:t>2</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(MEB 1.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0397A2A5">
                <wp:simplePos x="0" y="0"/>
                <wp:positionH relativeFrom="column">
                  <wp:posOffset>60325</wp:posOffset>
                </wp:positionH>
                <wp:positionV relativeFrom="paragraph">
                  <wp:posOffset>194945</wp:posOffset>
                </wp:positionV>
                <wp:extent cx="6530340" cy="352425"/>
                <wp:effectExtent l="0" t="0" r="22860" b="285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75pt;margin-top:15.35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4D9F4604" w14:textId="05790B2A" w:rsidR="00617464" w:rsidRPr="007B66F1" w:rsidRDefault="007B66F1" w:rsidP="007B66F1">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746EF13A" w14:textId="7B4B02CA" w:rsidR="00A025F0" w:rsidRPr="009F0923" w:rsidRDefault="00A025F0" w:rsidP="00A025F0">
      <w:pPr>
        <w:shd w:val="clear" w:color="auto" w:fill="7030A0"/>
        <w:spacing w:after="0" w:line="240" w:lineRule="auto"/>
        <w:jc w:val="center"/>
        <w:rPr>
          <w:rFonts w:cstheme="minorHAnsi"/>
          <w:bCs/>
          <w:color w:val="FFFFFF" w:themeColor="background1"/>
          <w:sz w:val="20"/>
          <w:szCs w:val="20"/>
        </w:rPr>
      </w:pPr>
      <w:r w:rsidRPr="009F0923">
        <w:rPr>
          <w:rFonts w:cstheme="minorHAnsi"/>
          <w:bCs/>
          <w:color w:val="FFFFFF" w:themeColor="background1"/>
          <w:sz w:val="20"/>
          <w:szCs w:val="20"/>
        </w:rPr>
        <w:t>(</w:t>
      </w:r>
      <w:r w:rsidR="009F0923" w:rsidRPr="009F0923">
        <w:rPr>
          <w:rFonts w:cstheme="minorHAnsi"/>
          <w:bCs/>
          <w:color w:val="FFFFFF" w:themeColor="background1"/>
          <w:sz w:val="20"/>
          <w:szCs w:val="20"/>
        </w:rPr>
        <w:t>T.O.5.9. Metnin derin anlamını belirlemeye yönelik üst düzey çıkarımlar yapabilme</w:t>
      </w:r>
      <w:r w:rsidRPr="009F0923">
        <w:rPr>
          <w:rFonts w:cstheme="minorHAnsi"/>
          <w:bCs/>
          <w:color w:val="FFFFFF" w:themeColor="background1"/>
          <w:sz w:val="20"/>
          <w:szCs w:val="20"/>
        </w:rPr>
        <w:t>)</w:t>
      </w:r>
    </w:p>
    <w:p w14:paraId="697F1865" w14:textId="55C87D78" w:rsidR="005B3FF5" w:rsidRPr="004B2DDF" w:rsidRDefault="005B3FF5" w:rsidP="004B2DDF">
      <w:pPr>
        <w:shd w:val="clear" w:color="auto" w:fill="7030A0"/>
        <w:rPr>
          <w:rFonts w:cstheme="minorHAnsi"/>
          <w:b/>
          <w:color w:val="FFFFFF" w:themeColor="background1"/>
        </w:rPr>
      </w:pPr>
      <w:r w:rsidRPr="004B2DDF">
        <w:rPr>
          <w:rFonts w:cstheme="minorHAnsi"/>
          <w:b/>
          <w:color w:val="FFFFFF" w:themeColor="background1"/>
        </w:rPr>
        <w:t xml:space="preserve">  1.</w:t>
      </w:r>
      <w:r w:rsidR="00726423">
        <w:rPr>
          <w:rFonts w:cstheme="minorHAnsi"/>
          <w:b/>
          <w:color w:val="FFFFFF" w:themeColor="background1"/>
        </w:rPr>
        <w:t xml:space="preserve"> </w:t>
      </w:r>
      <w:r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Pr="004B2DDF">
        <w:rPr>
          <w:rFonts w:cstheme="minorHAnsi"/>
          <w:b/>
          <w:color w:val="FFFFFF" w:themeColor="background1"/>
        </w:rPr>
        <w:t xml:space="preserve">  </w:t>
      </w:r>
      <w:r w:rsidR="004B2DDF">
        <w:rPr>
          <w:rFonts w:cstheme="minorHAnsi"/>
          <w:b/>
          <w:color w:val="FFFFFF" w:themeColor="background1"/>
        </w:rPr>
        <w:t xml:space="preserve">                 </w:t>
      </w:r>
      <w:r w:rsidR="006C0B39">
        <w:rPr>
          <w:rFonts w:cstheme="minorHAnsi"/>
          <w:b/>
          <w:color w:val="FFFFFF" w:themeColor="background1"/>
        </w:rPr>
        <w:t>20</w:t>
      </w:r>
      <w:r w:rsidRPr="004B2DDF">
        <w:rPr>
          <w:rFonts w:cstheme="minorHAnsi"/>
          <w:b/>
          <w:color w:val="FFFFFF" w:themeColor="background1"/>
        </w:rPr>
        <w:t xml:space="preserve"> PUAN</w:t>
      </w:r>
    </w:p>
    <w:p w14:paraId="0841BDC8" w14:textId="77777777" w:rsidR="009F0923" w:rsidRDefault="009F0923" w:rsidP="009F0923">
      <w:pPr>
        <w:spacing w:before="100" w:beforeAutospacing="1" w:after="100" w:afterAutospacing="1" w:line="360" w:lineRule="auto"/>
        <w:rPr>
          <w:b/>
          <w:bCs/>
        </w:rPr>
      </w:pPr>
      <w:r w:rsidRPr="009F0923">
        <w:t>Can, dedesinin köydeki tarlasında gezinirken kurumak üzere olan küçük bir fidan gördü. Hemen koşup su getirdi ve etrafındaki yabani otları temizledi. Dedesi onu izlerken gülümsedi ve "Toprak, kendisine emek vereni asla unutmaz." dedi. Birkaç ay sonra o küçük fidan yemyeşil yapraklar açmıştı.</w:t>
      </w:r>
    </w:p>
    <w:p w14:paraId="0E39086A" w14:textId="0CE009D5" w:rsidR="00425CA2" w:rsidRPr="009F0923" w:rsidRDefault="009F0923" w:rsidP="009F0923">
      <w:pPr>
        <w:spacing w:before="100" w:beforeAutospacing="1" w:after="100" w:afterAutospacing="1" w:line="360" w:lineRule="auto"/>
        <w:rPr>
          <w:b/>
          <w:bCs/>
        </w:rPr>
      </w:pPr>
      <w:r w:rsidRPr="009F0923">
        <w:rPr>
          <w:b/>
          <w:bCs/>
        </w:rPr>
        <w:t>Bu metinden hareketle dedesinin "Toprak, kendisine emek vereni asla unutmaz." sözüyle Can'a ne anlatmak istediğini çıkararak yazınız.</w:t>
      </w:r>
      <w:r>
        <w:rPr>
          <w:b/>
          <w:bCs/>
        </w:rPr>
        <w:br/>
      </w:r>
      <w:r w:rsidR="00425CA2" w:rsidRPr="005E4F14">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color w:val="BFBFBF" w:themeColor="background1" w:themeShade="BF"/>
          <w:sz w:val="18"/>
          <w:szCs w:val="18"/>
          <w:lang w:eastAsia="tr-TR"/>
        </w:rPr>
        <w:t xml:space="preserve"> ............................................................................................................................................................................................................................................................................</w:t>
      </w:r>
    </w:p>
    <w:p w14:paraId="0B3D8CFE" w14:textId="35E93293" w:rsidR="007B66F1" w:rsidRPr="004B2DDF" w:rsidRDefault="009F0923" w:rsidP="00425CA2">
      <w:pPr>
        <w:shd w:val="clear" w:color="auto" w:fill="7030A0"/>
        <w:spacing w:after="0"/>
        <w:jc w:val="center"/>
        <w:rPr>
          <w:rFonts w:cstheme="minorHAnsi"/>
          <w:b/>
          <w:color w:val="FFFFFF" w:themeColor="background1"/>
        </w:rPr>
      </w:pPr>
      <w:r w:rsidRPr="009F0923">
        <w:rPr>
          <w:rFonts w:cstheme="minorHAnsi"/>
          <w:bCs/>
          <w:color w:val="FFFFFF" w:themeColor="background1"/>
        </w:rPr>
        <w:t>(T.O.5.11. Metinler arası karşılaştırma yapabilme)</w:t>
      </w:r>
      <w:r w:rsidR="00425CA2" w:rsidRPr="00425CA2">
        <w:rPr>
          <w:rFonts w:cstheme="minorHAnsi"/>
          <w:bCs/>
          <w:color w:val="FFFFFF" w:themeColor="background1"/>
        </w:rPr>
        <w:br/>
      </w:r>
      <w:r w:rsidR="005E4F14">
        <w:rPr>
          <w:rFonts w:cstheme="minorHAnsi"/>
          <w:b/>
          <w:color w:val="FFFFFF" w:themeColor="background1"/>
        </w:rPr>
        <w:t>2</w:t>
      </w:r>
      <w:r w:rsidR="007B66F1" w:rsidRPr="004B2DDF">
        <w:rPr>
          <w:rFonts w:cstheme="minorHAnsi"/>
          <w:b/>
          <w:color w:val="FFFFFF" w:themeColor="background1"/>
        </w:rPr>
        <w:t>.</w:t>
      </w:r>
      <w:r w:rsidR="007B66F1">
        <w:rPr>
          <w:rFonts w:cstheme="minorHAnsi"/>
          <w:b/>
          <w:color w:val="FFFFFF" w:themeColor="background1"/>
        </w:rPr>
        <w:t xml:space="preserve"> </w:t>
      </w:r>
      <w:r w:rsidR="007B66F1" w:rsidRPr="004B2DDF">
        <w:rPr>
          <w:rFonts w:cstheme="minorHAnsi"/>
          <w:b/>
          <w:color w:val="FFFFFF" w:themeColor="background1"/>
        </w:rPr>
        <w:t xml:space="preserve">SORU                                                                                                                                                   </w:t>
      </w:r>
      <w:r w:rsidR="007B66F1">
        <w:rPr>
          <w:rFonts w:cstheme="minorHAnsi"/>
          <w:b/>
          <w:color w:val="FFFFFF" w:themeColor="background1"/>
        </w:rPr>
        <w:t xml:space="preserve">         </w:t>
      </w:r>
      <w:r w:rsidR="007B66F1" w:rsidRPr="004B2DDF">
        <w:rPr>
          <w:rFonts w:cstheme="minorHAnsi"/>
          <w:b/>
          <w:color w:val="FFFFFF" w:themeColor="background1"/>
        </w:rPr>
        <w:t xml:space="preserve">  </w:t>
      </w:r>
      <w:r w:rsidR="007B66F1">
        <w:rPr>
          <w:rFonts w:cstheme="minorHAnsi"/>
          <w:b/>
          <w:color w:val="FFFFFF" w:themeColor="background1"/>
        </w:rPr>
        <w:t xml:space="preserve">                 </w:t>
      </w:r>
      <w:r w:rsidR="007B66F1" w:rsidRPr="004B2DDF">
        <w:rPr>
          <w:rFonts w:cstheme="minorHAnsi"/>
          <w:b/>
          <w:color w:val="FFFFFF" w:themeColor="background1"/>
        </w:rPr>
        <w:t>20 PUAN</w:t>
      </w:r>
    </w:p>
    <w:p w14:paraId="03AD1FFC" w14:textId="61F85DCE" w:rsidR="009F0923" w:rsidRPr="009F0923" w:rsidRDefault="009F0923" w:rsidP="009F0923">
      <w:pPr>
        <w:spacing w:before="100" w:beforeAutospacing="1" w:after="100" w:afterAutospacing="1"/>
      </w:pPr>
      <w:r w:rsidRPr="009F0923">
        <w:rPr>
          <w:b/>
          <w:bCs/>
        </w:rPr>
        <w:t>1. Metin:</w:t>
      </w:r>
      <w:r w:rsidRPr="009F0923">
        <w:t xml:space="preserve"> Bisiklet sürmek, rüzgârı yüzünüzde hissettiğiniz ve çevreyi yavaş yavaş, keyifle izleyebildiğiniz bir spordur. Aynı zamanda kaslarınızı güçlendirir.</w:t>
      </w:r>
    </w:p>
    <w:p w14:paraId="23B0B9EA" w14:textId="77777777" w:rsidR="009F0923" w:rsidRPr="009F0923" w:rsidRDefault="009F0923" w:rsidP="009F0923">
      <w:pPr>
        <w:spacing w:before="100" w:beforeAutospacing="1" w:after="100" w:afterAutospacing="1" w:line="240" w:lineRule="auto"/>
      </w:pPr>
      <w:r w:rsidRPr="009F0923">
        <w:rPr>
          <w:b/>
          <w:bCs/>
        </w:rPr>
        <w:t>2. Metin:</w:t>
      </w:r>
      <w:r w:rsidRPr="009F0923">
        <w:t xml:space="preserve"> Araba yolculuğu yapmak, gideceğimiz yere bizi çok daha hızlı ve yorulmadan ulaştırır. Ancak araba camından dışarıyı izlerken detayları kaçırırız.</w:t>
      </w:r>
    </w:p>
    <w:p w14:paraId="4DD8FA0C" w14:textId="77777777" w:rsidR="009F0923" w:rsidRPr="009F0923" w:rsidRDefault="009F0923" w:rsidP="009F0923">
      <w:pPr>
        <w:spacing w:before="100" w:beforeAutospacing="1" w:after="100" w:afterAutospacing="1" w:line="240" w:lineRule="auto"/>
        <w:rPr>
          <w:b/>
          <w:bCs/>
        </w:rPr>
      </w:pPr>
      <w:r w:rsidRPr="009F0923">
        <w:rPr>
          <w:b/>
          <w:bCs/>
        </w:rPr>
        <w:t>Bu iki metni, ulaşım araçlarının bize hissettirdiği duygular ve harcanan fiziksel çaba yönünden karşılaştırınız.</w:t>
      </w:r>
    </w:p>
    <w:p w14:paraId="7C788547" w14:textId="17FD6AC0" w:rsidR="007B66F1" w:rsidRPr="005E4F14" w:rsidRDefault="007B66F1" w:rsidP="009F0923">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14D618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482B0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54C5FFD1"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3D1F8F6" w14:textId="4D712AAD" w:rsidR="00726423" w:rsidRPr="004B2DDF" w:rsidRDefault="009F0923" w:rsidP="00773A9B">
      <w:pPr>
        <w:shd w:val="clear" w:color="auto" w:fill="7030A0"/>
        <w:jc w:val="center"/>
        <w:rPr>
          <w:rFonts w:cstheme="minorHAnsi"/>
          <w:b/>
          <w:color w:val="FFFFFF" w:themeColor="background1"/>
        </w:rPr>
      </w:pPr>
      <w:r w:rsidRPr="009F0923">
        <w:rPr>
          <w:color w:val="FFFFFF" w:themeColor="background1"/>
        </w:rPr>
        <w:t>(T.O.5.24. Okuduğunu değerlendirebilme)</w:t>
      </w:r>
      <w:r w:rsidR="00773A9B">
        <w:rPr>
          <w:rFonts w:cstheme="minorHAnsi"/>
          <w:b/>
          <w:color w:val="FFFFFF" w:themeColor="background1"/>
        </w:rPr>
        <w:br/>
      </w:r>
      <w:r w:rsidR="00726423" w:rsidRPr="004B2DDF">
        <w:rPr>
          <w:rFonts w:cstheme="minorHAnsi"/>
          <w:b/>
          <w:color w:val="FFFFFF" w:themeColor="background1"/>
        </w:rPr>
        <w:t xml:space="preserve"> </w:t>
      </w:r>
      <w:r w:rsidR="00FE2D39">
        <w:rPr>
          <w:rFonts w:cstheme="minorHAnsi"/>
          <w:b/>
          <w:color w:val="FFFFFF" w:themeColor="background1"/>
        </w:rPr>
        <w:t>3</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Pr>
          <w:rFonts w:cstheme="minorHAnsi"/>
          <w:b/>
          <w:color w:val="FFFFFF" w:themeColor="background1"/>
        </w:rPr>
        <w:t>20</w:t>
      </w:r>
      <w:r w:rsidR="00726423" w:rsidRPr="004B2DDF">
        <w:rPr>
          <w:rFonts w:cstheme="minorHAnsi"/>
          <w:b/>
          <w:color w:val="FFFFFF" w:themeColor="background1"/>
        </w:rPr>
        <w:t xml:space="preserve"> PUAN</w:t>
      </w:r>
    </w:p>
    <w:p w14:paraId="19C68847" w14:textId="77777777" w:rsidR="009F0923" w:rsidRPr="009F0923" w:rsidRDefault="009F0923" w:rsidP="009F0923">
      <w:pPr>
        <w:spacing w:before="160" w:after="80"/>
        <w:rPr>
          <w:rFonts w:ascii="Arial" w:eastAsia="Arial" w:hAnsi="Arial" w:cs="Arial"/>
          <w:sz w:val="20"/>
          <w:szCs w:val="20"/>
        </w:rPr>
      </w:pPr>
      <w:r w:rsidRPr="009F0923">
        <w:rPr>
          <w:rFonts w:ascii="Arial" w:eastAsia="Arial" w:hAnsi="Arial" w:cs="Arial"/>
          <w:sz w:val="20"/>
          <w:szCs w:val="20"/>
        </w:rPr>
        <w:t>Zeynep, okul kütüphanesinden aldığı kitabın bazı sayfalarının yırtık olduğunu fark etti. Kitabı geri verirken kütüphane görevlisine bunu söylemek yerine sessizce rafa geri bıraktı ve başka bir kitap aldı.</w:t>
      </w:r>
    </w:p>
    <w:p w14:paraId="068D4CB9" w14:textId="77777777" w:rsidR="009F0923" w:rsidRPr="009F0923" w:rsidRDefault="009F0923" w:rsidP="009F0923">
      <w:pPr>
        <w:spacing w:before="160" w:after="80"/>
        <w:rPr>
          <w:rFonts w:ascii="Segoe UI" w:eastAsia="Times New Roman" w:hAnsi="Segoe UI" w:cs="Segoe UI"/>
          <w:b/>
          <w:sz w:val="18"/>
          <w:szCs w:val="18"/>
          <w:lang w:eastAsia="tr-TR"/>
        </w:rPr>
      </w:pPr>
      <w:r w:rsidRPr="009F0923">
        <w:rPr>
          <w:rFonts w:ascii="Segoe UI" w:eastAsia="Times New Roman" w:hAnsi="Segoe UI" w:cs="Segoe UI"/>
          <w:b/>
          <w:sz w:val="18"/>
          <w:szCs w:val="18"/>
          <w:lang w:eastAsia="tr-TR"/>
        </w:rPr>
        <w:t>Zeynep'in bu davranışını okul kuralları ve dürüstlük açısından değerlendirerek doğru olup olmadığını nedenleriyle açıklayınız.</w:t>
      </w:r>
    </w:p>
    <w:p w14:paraId="35182CC6" w14:textId="77777777" w:rsidR="009F0923" w:rsidRPr="005E4F14" w:rsidRDefault="009F0923" w:rsidP="009F0923">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B7A7361" w14:textId="77777777" w:rsidR="009F0923" w:rsidRPr="005E4F14"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074AF35" w14:textId="51BB1F9C" w:rsidR="00773A9B" w:rsidRPr="005E4F14" w:rsidRDefault="008E72DE" w:rsidP="009F0923">
      <w:pPr>
        <w:spacing w:before="160" w:after="80"/>
        <w:rPr>
          <w:rFonts w:ascii="Segoe UI" w:eastAsia="Times New Roman" w:hAnsi="Segoe UI" w:cs="Segoe UI"/>
          <w:color w:val="BFBFBF" w:themeColor="background1" w:themeShade="BF"/>
          <w:sz w:val="18"/>
          <w:szCs w:val="18"/>
          <w:lang w:eastAsia="tr-TR"/>
        </w:rPr>
      </w:pPr>
      <w:r w:rsidRPr="007B66F1">
        <w:rPr>
          <w:rFonts w:ascii="Segoe UI" w:eastAsia="Times New Roman" w:hAnsi="Segoe UI" w:cs="Segoe UI"/>
          <w:bCs/>
          <w:sz w:val="18"/>
          <w:szCs w:val="18"/>
          <w:lang w:eastAsia="tr-TR"/>
        </w:rPr>
        <w:lastRenderedPageBreak/>
        <w:br/>
      </w:r>
    </w:p>
    <w:p w14:paraId="47728AFA" w14:textId="65F728B2" w:rsidR="00773A9B" w:rsidRPr="004B2DDF" w:rsidRDefault="009F0923" w:rsidP="00773A9B">
      <w:pPr>
        <w:shd w:val="clear" w:color="auto" w:fill="7030A0"/>
        <w:jc w:val="center"/>
        <w:rPr>
          <w:rFonts w:cstheme="minorHAnsi"/>
          <w:b/>
          <w:color w:val="FFFFFF" w:themeColor="background1"/>
        </w:rPr>
      </w:pPr>
      <w:r w:rsidRPr="009F0923">
        <w:rPr>
          <w:color w:val="FFFFFF" w:themeColor="background1"/>
        </w:rPr>
        <w:t>(T.O.5.26. Metindeki probleme çözüm üretebilme)</w:t>
      </w:r>
      <w:r w:rsidR="00773A9B">
        <w:rPr>
          <w:rFonts w:cstheme="minorHAnsi"/>
          <w:b/>
          <w:color w:val="FFFFFF" w:themeColor="background1"/>
        </w:rPr>
        <w:br/>
      </w:r>
      <w:r w:rsidR="00773A9B" w:rsidRPr="004B2DDF">
        <w:rPr>
          <w:rFonts w:cstheme="minorHAnsi"/>
          <w:b/>
          <w:color w:val="FFFFFF" w:themeColor="background1"/>
        </w:rPr>
        <w:t xml:space="preserve"> </w:t>
      </w:r>
      <w:r w:rsidR="00773A9B">
        <w:rPr>
          <w:rFonts w:cstheme="minorHAnsi"/>
          <w:b/>
          <w:color w:val="FFFFFF" w:themeColor="background1"/>
        </w:rPr>
        <w:t>4</w:t>
      </w:r>
      <w:r w:rsidR="00773A9B" w:rsidRPr="004B2DDF">
        <w:rPr>
          <w:rFonts w:cstheme="minorHAnsi"/>
          <w:b/>
          <w:color w:val="FFFFFF" w:themeColor="background1"/>
        </w:rPr>
        <w:t>.</w:t>
      </w:r>
      <w:r w:rsidR="00773A9B">
        <w:rPr>
          <w:rFonts w:cstheme="minorHAnsi"/>
          <w:b/>
          <w:color w:val="FFFFFF" w:themeColor="background1"/>
        </w:rPr>
        <w:t xml:space="preserve"> </w:t>
      </w:r>
      <w:r w:rsidR="00773A9B" w:rsidRPr="004B2DDF">
        <w:rPr>
          <w:rFonts w:cstheme="minorHAnsi"/>
          <w:b/>
          <w:color w:val="FFFFFF" w:themeColor="background1"/>
        </w:rPr>
        <w:t xml:space="preserve">SORU                                                                                                                                                   </w:t>
      </w:r>
      <w:r w:rsidR="00773A9B">
        <w:rPr>
          <w:rFonts w:cstheme="minorHAnsi"/>
          <w:b/>
          <w:color w:val="FFFFFF" w:themeColor="background1"/>
        </w:rPr>
        <w:t xml:space="preserve">         </w:t>
      </w:r>
      <w:r w:rsidR="00773A9B" w:rsidRPr="004B2DDF">
        <w:rPr>
          <w:rFonts w:cstheme="minorHAnsi"/>
          <w:b/>
          <w:color w:val="FFFFFF" w:themeColor="background1"/>
        </w:rPr>
        <w:t xml:space="preserve">  </w:t>
      </w:r>
      <w:r w:rsidR="00773A9B">
        <w:rPr>
          <w:rFonts w:cstheme="minorHAnsi"/>
          <w:b/>
          <w:color w:val="FFFFFF" w:themeColor="background1"/>
        </w:rPr>
        <w:t xml:space="preserve">                 </w:t>
      </w:r>
      <w:r>
        <w:rPr>
          <w:rFonts w:cstheme="minorHAnsi"/>
          <w:b/>
          <w:color w:val="FFFFFF" w:themeColor="background1"/>
        </w:rPr>
        <w:t>20</w:t>
      </w:r>
      <w:r w:rsidR="00773A9B" w:rsidRPr="004B2DDF">
        <w:rPr>
          <w:rFonts w:cstheme="minorHAnsi"/>
          <w:b/>
          <w:color w:val="FFFFFF" w:themeColor="background1"/>
        </w:rPr>
        <w:t xml:space="preserve"> PUAN</w:t>
      </w:r>
    </w:p>
    <w:p w14:paraId="7E078C3B" w14:textId="77777777" w:rsidR="009F0923" w:rsidRDefault="009F0923" w:rsidP="00773A9B">
      <w:pPr>
        <w:spacing w:before="100" w:beforeAutospacing="1" w:after="100" w:afterAutospacing="1" w:line="240" w:lineRule="auto"/>
        <w:rPr>
          <w:rFonts w:cstheme="minorHAnsi"/>
          <w:bCs/>
          <w:color w:val="000000" w:themeColor="text1"/>
        </w:rPr>
      </w:pPr>
      <w:r w:rsidRPr="009F0923">
        <w:rPr>
          <w:rFonts w:cstheme="minorHAnsi"/>
          <w:bCs/>
          <w:color w:val="000000" w:themeColor="text1"/>
        </w:rPr>
        <w:t xml:space="preserve">Okulumuzun bahçesindeki çöpler genellikle kutulara atılmıyor. Öğrenciler teneffüslerde yedikleri yiyeceklerin ambalajlarını rüzgârın uçurmasına izin veriyor. Bu durum bahçemizin çok kirli görünmesine sebep </w:t>
      </w:r>
      <w:proofErr w:type="spellStart"/>
      <w:r w:rsidRPr="009F0923">
        <w:rPr>
          <w:rFonts w:cstheme="minorHAnsi"/>
          <w:bCs/>
          <w:color w:val="000000" w:themeColor="text1"/>
        </w:rPr>
        <w:t>oluyor.</w:t>
      </w:r>
    </w:p>
    <w:p w14:paraId="78F3F4F1" w14:textId="77777777" w:rsidR="009F0923" w:rsidRDefault="009F0923" w:rsidP="00773A9B">
      <w:pPr>
        <w:rPr>
          <w:rFonts w:cstheme="minorHAnsi"/>
          <w:b/>
          <w:color w:val="000000" w:themeColor="text1"/>
        </w:rPr>
      </w:pPr>
      <w:proofErr w:type="spellEnd"/>
      <w:r w:rsidRPr="009F0923">
        <w:rPr>
          <w:rFonts w:cstheme="minorHAnsi"/>
          <w:b/>
          <w:color w:val="000000" w:themeColor="text1"/>
        </w:rPr>
        <w:t>Bu metinde anlatılan çevre kirliliği problemini çözmek için okulunuzda uygulayabileceğiniz iki farklı çözüm önerisi yazınız.</w:t>
      </w:r>
    </w:p>
    <w:p w14:paraId="75F44226" w14:textId="77777777" w:rsidR="009F0923" w:rsidRPr="005E4F14" w:rsidRDefault="009F0923" w:rsidP="009F0923">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69AA7A9" w14:textId="77777777" w:rsidR="009F0923"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842520D" w14:textId="77777777" w:rsidR="009F0923" w:rsidRPr="005E4F14" w:rsidRDefault="009F0923" w:rsidP="009F0923">
      <w:pPr>
        <w:rPr>
          <w:rFonts w:ascii="Segoe UI" w:eastAsia="Times New Roman" w:hAnsi="Segoe UI" w:cs="Segoe UI"/>
          <w:color w:val="BFBFBF" w:themeColor="background1" w:themeShade="BF"/>
          <w:sz w:val="18"/>
          <w:szCs w:val="18"/>
          <w:lang w:eastAsia="tr-TR"/>
        </w:rPr>
      </w:pPr>
    </w:p>
    <w:p w14:paraId="0A7199BF" w14:textId="37B0E89F" w:rsidR="00726423" w:rsidRPr="004B2DDF" w:rsidRDefault="009F0923" w:rsidP="006C0B39">
      <w:pPr>
        <w:shd w:val="clear" w:color="auto" w:fill="7030A0"/>
        <w:jc w:val="center"/>
        <w:rPr>
          <w:rFonts w:cstheme="minorHAnsi"/>
          <w:b/>
          <w:color w:val="FFFFFF" w:themeColor="background1"/>
        </w:rPr>
      </w:pPr>
      <w:r w:rsidRPr="009F0923">
        <w:rPr>
          <w:rFonts w:cstheme="minorHAnsi"/>
          <w:bCs/>
          <w:color w:val="FFFFFF" w:themeColor="background1"/>
        </w:rPr>
        <w:t>(T.Y.5.21. Yazım kuralları ve noktalama işaretlerini uygulayabilme)</w:t>
      </w:r>
      <w:r w:rsidR="006C0B39">
        <w:rPr>
          <w:rFonts w:cstheme="minorHAnsi"/>
          <w:b/>
          <w:color w:val="FFFFFF" w:themeColor="background1"/>
        </w:rPr>
        <w:br/>
        <w:t xml:space="preserve">  </w:t>
      </w:r>
      <w:r w:rsidR="007B66F1">
        <w:rPr>
          <w:rFonts w:cstheme="minorHAnsi"/>
          <w:b/>
          <w:color w:val="FFFFFF" w:themeColor="background1"/>
        </w:rPr>
        <w:t>5</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Pr>
          <w:rFonts w:cstheme="minorHAnsi"/>
          <w:b/>
          <w:color w:val="FFFFFF" w:themeColor="background1"/>
        </w:rPr>
        <w:t>2</w:t>
      </w:r>
      <w:r w:rsidR="00726423">
        <w:rPr>
          <w:rFonts w:cstheme="minorHAnsi"/>
          <w:b/>
          <w:color w:val="FFFFFF" w:themeColor="background1"/>
        </w:rPr>
        <w:t>0</w:t>
      </w:r>
      <w:r w:rsidR="00726423" w:rsidRPr="004B2DDF">
        <w:rPr>
          <w:rFonts w:cstheme="minorHAnsi"/>
          <w:b/>
          <w:color w:val="FFFFFF" w:themeColor="background1"/>
        </w:rPr>
        <w:t xml:space="preserve"> PUAN</w:t>
      </w:r>
    </w:p>
    <w:p w14:paraId="0D01A02F" w14:textId="77777777" w:rsidR="009F0923" w:rsidRDefault="009F0923" w:rsidP="009F0923">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w:t>
      </w:r>
      <w:proofErr w:type="spellStart"/>
      <w:r>
        <w:rPr>
          <w:rFonts w:ascii="Arial" w:hAnsi="Arial" w:cs="Arial"/>
          <w:color w:val="000000"/>
          <w:sz w:val="22"/>
          <w:szCs w:val="22"/>
        </w:rPr>
        <w:t>ahmet</w:t>
      </w:r>
      <w:proofErr w:type="spellEnd"/>
      <w:r>
        <w:rPr>
          <w:rFonts w:ascii="Arial" w:hAnsi="Arial" w:cs="Arial"/>
          <w:color w:val="000000"/>
          <w:sz w:val="22"/>
          <w:szCs w:val="22"/>
        </w:rPr>
        <w:t xml:space="preserve"> amca </w:t>
      </w:r>
      <w:proofErr w:type="spellStart"/>
      <w:r>
        <w:rPr>
          <w:rFonts w:ascii="Arial" w:hAnsi="Arial" w:cs="Arial"/>
          <w:color w:val="000000"/>
          <w:sz w:val="22"/>
          <w:szCs w:val="22"/>
        </w:rPr>
        <w:t>ankaradan</w:t>
      </w:r>
      <w:proofErr w:type="spellEnd"/>
      <w:r>
        <w:rPr>
          <w:rFonts w:ascii="Arial" w:hAnsi="Arial" w:cs="Arial"/>
          <w:color w:val="000000"/>
          <w:sz w:val="22"/>
          <w:szCs w:val="22"/>
        </w:rPr>
        <w:t xml:space="preserve"> dönerken bize elma armut ve üzüm getirmiş"</w:t>
      </w:r>
    </w:p>
    <w:p w14:paraId="7040DCAC" w14:textId="77777777" w:rsidR="009F0923" w:rsidRDefault="009F0923" w:rsidP="009F0923">
      <w:pPr>
        <w:pStyle w:val="NormalWeb"/>
        <w:spacing w:before="0" w:beforeAutospacing="0" w:after="0" w:afterAutospacing="0"/>
        <w:rPr>
          <w:rFonts w:ascii="Arial" w:hAnsi="Arial" w:cs="Arial"/>
          <w:color w:val="000000"/>
          <w:sz w:val="22"/>
          <w:szCs w:val="22"/>
        </w:rPr>
      </w:pPr>
    </w:p>
    <w:p w14:paraId="755FAFDA" w14:textId="5FE78F86" w:rsidR="009F0923" w:rsidRPr="009F0923" w:rsidRDefault="009F0923" w:rsidP="009F0923">
      <w:pPr>
        <w:pStyle w:val="NormalWeb"/>
        <w:spacing w:before="0" w:beforeAutospacing="0" w:after="0" w:afterAutospacing="0"/>
        <w:rPr>
          <w:b/>
          <w:bCs/>
        </w:rPr>
      </w:pPr>
      <w:r w:rsidRPr="009F0923">
        <w:rPr>
          <w:rFonts w:ascii="Arial" w:hAnsi="Arial" w:cs="Arial"/>
          <w:b/>
          <w:bCs/>
          <w:color w:val="000000"/>
          <w:sz w:val="22"/>
          <w:szCs w:val="22"/>
        </w:rPr>
        <w:t>Yukarıdaki cümlede yapılan yazım ve noktalama yanlışlarını düzelterek cümleyi yeniden yazınız.</w:t>
      </w:r>
    </w:p>
    <w:p w14:paraId="1F237A83" w14:textId="77777777" w:rsidR="009F0923" w:rsidRPr="005E4F14" w:rsidRDefault="009F0923" w:rsidP="009F0923">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F1FC603" w14:textId="77777777" w:rsidR="009F0923"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699B08DD" w14:textId="4D2BA9F2" w:rsidR="001E78EC" w:rsidRPr="005E4F14" w:rsidRDefault="001E78EC" w:rsidP="009F0923">
      <w:pPr>
        <w:spacing w:before="100" w:beforeAutospacing="1" w:after="0" w:line="360" w:lineRule="auto"/>
        <w:rPr>
          <w:rFonts w:ascii="Segoe UI" w:eastAsia="Times New Roman" w:hAnsi="Segoe UI" w:cs="Segoe UI"/>
          <w:color w:val="BFBFBF" w:themeColor="background1" w:themeShade="BF"/>
          <w:sz w:val="18"/>
          <w:szCs w:val="18"/>
          <w:lang w:eastAsia="tr-TR"/>
        </w:rPr>
      </w:pPr>
    </w:p>
    <w:sectPr w:rsidR="001E78EC"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03C7" w14:textId="77777777" w:rsidR="00605AD4" w:rsidRDefault="00605AD4" w:rsidP="00A960EA">
      <w:pPr>
        <w:spacing w:after="0" w:line="240" w:lineRule="auto"/>
      </w:pPr>
      <w:r>
        <w:separator/>
      </w:r>
    </w:p>
  </w:endnote>
  <w:endnote w:type="continuationSeparator" w:id="0">
    <w:p w14:paraId="795D99A6" w14:textId="77777777" w:rsidR="00605AD4" w:rsidRDefault="00605AD4"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8E34" w14:textId="77777777" w:rsidR="00605AD4" w:rsidRDefault="00605AD4" w:rsidP="00A960EA">
      <w:pPr>
        <w:spacing w:after="0" w:line="240" w:lineRule="auto"/>
      </w:pPr>
      <w:r>
        <w:separator/>
      </w:r>
    </w:p>
  </w:footnote>
  <w:footnote w:type="continuationSeparator" w:id="0">
    <w:p w14:paraId="7A954D18" w14:textId="77777777" w:rsidR="00605AD4" w:rsidRDefault="00605AD4"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D4BE3"/>
    <w:rsid w:val="000F00DE"/>
    <w:rsid w:val="00164291"/>
    <w:rsid w:val="001D528D"/>
    <w:rsid w:val="001E78EC"/>
    <w:rsid w:val="001F33FD"/>
    <w:rsid w:val="00234DD6"/>
    <w:rsid w:val="00246369"/>
    <w:rsid w:val="00267A7D"/>
    <w:rsid w:val="0027362C"/>
    <w:rsid w:val="0030290E"/>
    <w:rsid w:val="0032700D"/>
    <w:rsid w:val="003303C0"/>
    <w:rsid w:val="003506E7"/>
    <w:rsid w:val="003A172F"/>
    <w:rsid w:val="003A7967"/>
    <w:rsid w:val="0040002A"/>
    <w:rsid w:val="00400919"/>
    <w:rsid w:val="0042526E"/>
    <w:rsid w:val="00425CA2"/>
    <w:rsid w:val="00431047"/>
    <w:rsid w:val="00447227"/>
    <w:rsid w:val="004512C8"/>
    <w:rsid w:val="004A34CD"/>
    <w:rsid w:val="004B2DDF"/>
    <w:rsid w:val="004F5C7D"/>
    <w:rsid w:val="00505561"/>
    <w:rsid w:val="00523586"/>
    <w:rsid w:val="00557568"/>
    <w:rsid w:val="00581C58"/>
    <w:rsid w:val="005B3FF5"/>
    <w:rsid w:val="005E4F14"/>
    <w:rsid w:val="00605AD4"/>
    <w:rsid w:val="00605AD5"/>
    <w:rsid w:val="00617464"/>
    <w:rsid w:val="006270A3"/>
    <w:rsid w:val="0067066E"/>
    <w:rsid w:val="006A26FB"/>
    <w:rsid w:val="006C0B39"/>
    <w:rsid w:val="006D6F44"/>
    <w:rsid w:val="00726423"/>
    <w:rsid w:val="007450CB"/>
    <w:rsid w:val="00773A9B"/>
    <w:rsid w:val="007B66F1"/>
    <w:rsid w:val="007B70D6"/>
    <w:rsid w:val="007E3BFB"/>
    <w:rsid w:val="00805E57"/>
    <w:rsid w:val="008133DB"/>
    <w:rsid w:val="008630C3"/>
    <w:rsid w:val="00894F05"/>
    <w:rsid w:val="008A12BF"/>
    <w:rsid w:val="008C77BE"/>
    <w:rsid w:val="008D0C4C"/>
    <w:rsid w:val="008D363E"/>
    <w:rsid w:val="008E72DE"/>
    <w:rsid w:val="008F525F"/>
    <w:rsid w:val="00914328"/>
    <w:rsid w:val="00994DE4"/>
    <w:rsid w:val="009B2CBA"/>
    <w:rsid w:val="009D2A9A"/>
    <w:rsid w:val="009F0923"/>
    <w:rsid w:val="00A025F0"/>
    <w:rsid w:val="00A126F8"/>
    <w:rsid w:val="00A26C4C"/>
    <w:rsid w:val="00A32645"/>
    <w:rsid w:val="00A47D0B"/>
    <w:rsid w:val="00A82456"/>
    <w:rsid w:val="00A8671B"/>
    <w:rsid w:val="00A960EA"/>
    <w:rsid w:val="00AA3B53"/>
    <w:rsid w:val="00AF14CF"/>
    <w:rsid w:val="00B16824"/>
    <w:rsid w:val="00B55284"/>
    <w:rsid w:val="00B63AB2"/>
    <w:rsid w:val="00BC28C8"/>
    <w:rsid w:val="00C03031"/>
    <w:rsid w:val="00C10015"/>
    <w:rsid w:val="00C141E6"/>
    <w:rsid w:val="00C42856"/>
    <w:rsid w:val="00C46CD3"/>
    <w:rsid w:val="00CA41C9"/>
    <w:rsid w:val="00CA553D"/>
    <w:rsid w:val="00CB38EE"/>
    <w:rsid w:val="00D158C2"/>
    <w:rsid w:val="00D42C8E"/>
    <w:rsid w:val="00D62B09"/>
    <w:rsid w:val="00D676C4"/>
    <w:rsid w:val="00D90402"/>
    <w:rsid w:val="00DE347B"/>
    <w:rsid w:val="00DF58AA"/>
    <w:rsid w:val="00E43F82"/>
    <w:rsid w:val="00E60C03"/>
    <w:rsid w:val="00EA493D"/>
    <w:rsid w:val="00EB33F0"/>
    <w:rsid w:val="00EB6F7F"/>
    <w:rsid w:val="00EC11A4"/>
    <w:rsid w:val="00F738E5"/>
    <w:rsid w:val="00F864BF"/>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922</Words>
  <Characters>5256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2</cp:revision>
  <cp:lastPrinted>2025-05-25T22:05:00Z</cp:lastPrinted>
  <dcterms:created xsi:type="dcterms:W3CDTF">2026-05-29T21:48:00Z</dcterms:created>
  <dcterms:modified xsi:type="dcterms:W3CDTF">2026-05-29T21:48:00Z</dcterms:modified>
</cp:coreProperties>
</file>